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4BC" w:rsidRDefault="00B474BC">
      <w:pPr>
        <w:rPr>
          <w:noProof/>
          <w:lang w:val="en-NZ" w:eastAsia="en-NZ"/>
        </w:rPr>
      </w:pPr>
    </w:p>
    <w:p w:rsidR="00B474BC" w:rsidRPr="00B474BC" w:rsidRDefault="00B474BC" w:rsidP="00B474BC">
      <w:pPr>
        <w:pStyle w:val="Style2"/>
        <w:rPr>
          <w:sz w:val="40"/>
          <w:szCs w:val="40"/>
        </w:rPr>
      </w:pPr>
      <w:r w:rsidRPr="00B474BC">
        <w:rPr>
          <w:sz w:val="40"/>
          <w:szCs w:val="40"/>
        </w:rPr>
        <w:t>Candlelighting with Partner Stories</w:t>
      </w:r>
    </w:p>
    <w:p w:rsidR="00032C6C" w:rsidRDefault="00032C6C">
      <w:pPr>
        <w:rPr>
          <w:noProof/>
          <w:lang w:val="en-NZ" w:eastAsia="en-NZ"/>
        </w:rPr>
      </w:pPr>
    </w:p>
    <w:p w:rsidR="00F27169" w:rsidRDefault="007F5B61">
      <w:r>
        <w:rPr>
          <w:noProof/>
          <w:lang w:val="en-NZ" w:eastAsia="en-NZ"/>
        </w:rPr>
        <w:drawing>
          <wp:inline distT="0" distB="0" distL="0" distR="0" wp14:anchorId="7BDE8E80" wp14:editId="240DB558">
            <wp:extent cx="5943600" cy="23082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XGA2019Faraziabanner.jpg"/>
                    <pic:cNvPicPr/>
                  </pic:nvPicPr>
                  <pic:blipFill>
                    <a:blip r:embed="rId8">
                      <a:extLst>
                        <a:ext uri="{BEBA8EAE-BF5A-486C-A8C5-ECC9F3942E4B}">
                          <a14:imgProps xmlns:a14="http://schemas.microsoft.com/office/drawing/2010/main">
                            <a14:imgLayer r:embed="rId9">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5943600" cy="2308225"/>
                    </a:xfrm>
                    <a:prstGeom prst="rect">
                      <a:avLst/>
                    </a:prstGeom>
                  </pic:spPr>
                </pic:pic>
              </a:graphicData>
            </a:graphic>
          </wp:inline>
        </w:drawing>
      </w:r>
    </w:p>
    <w:p w:rsidR="003C698E" w:rsidRDefault="003C698E" w:rsidP="003C698E"/>
    <w:p w:rsidR="003C698E" w:rsidRDefault="003C698E" w:rsidP="003C698E">
      <w:pPr>
        <w:spacing w:before="120" w:after="200" w:line="264" w:lineRule="auto"/>
        <w:rPr>
          <w:rFonts w:eastAsia="SimHei" w:cs="Arial"/>
          <w:i/>
          <w:sz w:val="28"/>
          <w:szCs w:val="28"/>
          <w:lang w:eastAsia="ja-JP"/>
        </w:rPr>
      </w:pPr>
      <w:r w:rsidRPr="003C698E">
        <w:rPr>
          <w:rFonts w:eastAsia="SimHei" w:cs="Arial"/>
          <w:i/>
          <w:sz w:val="28"/>
          <w:szCs w:val="28"/>
          <w:lang w:eastAsia="ja-JP"/>
        </w:rPr>
        <w:t>Invite someone to read the partner story before lighting each candle.  Finish with the prayer.</w:t>
      </w:r>
    </w:p>
    <w:p w:rsidR="003C698E" w:rsidRPr="003C698E" w:rsidRDefault="003C698E" w:rsidP="003C698E">
      <w:pPr>
        <w:spacing w:before="120" w:after="200" w:line="264" w:lineRule="auto"/>
        <w:rPr>
          <w:rFonts w:eastAsia="SimHei" w:cs="Arial"/>
          <w:i/>
          <w:sz w:val="28"/>
          <w:szCs w:val="28"/>
          <w:lang w:eastAsia="ja-JP"/>
        </w:rPr>
      </w:pPr>
    </w:p>
    <w:p w:rsidR="003C698E" w:rsidRDefault="003C698E" w:rsidP="007F5B61">
      <w:pPr>
        <w:pStyle w:val="Style2"/>
      </w:pPr>
      <w:r>
        <w:t xml:space="preserve">Advent One – Hope                               </w:t>
      </w:r>
      <w:r w:rsidR="0052300D">
        <w:t xml:space="preserve">                          1</w:t>
      </w:r>
      <w:r>
        <w:t xml:space="preserve"> December</w:t>
      </w:r>
    </w:p>
    <w:p w:rsidR="00E82F5E" w:rsidRDefault="00E82F5E" w:rsidP="003C698E">
      <w:pPr>
        <w:rPr>
          <w:b/>
        </w:rPr>
      </w:pPr>
    </w:p>
    <w:p w:rsidR="003C698E" w:rsidRPr="003C698E" w:rsidRDefault="003C698E" w:rsidP="003C698E">
      <w:pPr>
        <w:rPr>
          <w:b/>
        </w:rPr>
      </w:pPr>
      <w:r w:rsidRPr="003C698E">
        <w:rPr>
          <w:b/>
        </w:rPr>
        <w:t>Read Par</w:t>
      </w:r>
      <w:r w:rsidR="00513544">
        <w:rPr>
          <w:b/>
        </w:rPr>
        <w:t xml:space="preserve">tner Story from </w:t>
      </w:r>
      <w:r w:rsidR="00F27169">
        <w:rPr>
          <w:b/>
        </w:rPr>
        <w:t>Uganda: Give Water, Give Life</w:t>
      </w:r>
    </w:p>
    <w:p w:rsidR="00032C6C" w:rsidRDefault="00032C6C" w:rsidP="00032C6C">
      <w:r>
        <w:t xml:space="preserve">Great Grandmother </w:t>
      </w:r>
      <w:proofErr w:type="spellStart"/>
      <w:r>
        <w:t>Farazia</w:t>
      </w:r>
      <w:proofErr w:type="spellEnd"/>
      <w:r>
        <w:t xml:space="preserve"> is 78 years old</w:t>
      </w:r>
      <w:r w:rsidR="00C33FBA">
        <w:t xml:space="preserve"> </w:t>
      </w:r>
      <w:r w:rsidR="00C33FBA">
        <w:rPr>
          <w:noProof/>
          <w:lang w:eastAsia="en-NZ"/>
        </w:rPr>
        <w:t>and lives in the dry south of Uganda</w:t>
      </w:r>
      <w:r>
        <w:t xml:space="preserve">. She saves every coin she can for a new rainwater tank.  Every month she takes her money to the village caregivers meeting where it is recorded in her account. She can see the difference a tank makes to other families affected by HIV and AIDS like hers.  </w:t>
      </w:r>
    </w:p>
    <w:p w:rsidR="00032C6C" w:rsidRDefault="00032C6C" w:rsidP="00032C6C">
      <w:r>
        <w:t xml:space="preserve">With a tank, her grandchildren will not have to walk for hours to collect water that needs to be filtered when they get home.  </w:t>
      </w:r>
    </w:p>
    <w:p w:rsidR="009F22A9" w:rsidRDefault="00032C6C" w:rsidP="00032C6C">
      <w:r>
        <w:t>With clean water, they will be healthy and go to school every day.  They will have energy for their chores and can grow better food.  She wants this for her grandchildren.  It is her prayer.</w:t>
      </w:r>
      <w:r w:rsidR="009F22A9">
        <w:t xml:space="preserve"> </w:t>
      </w:r>
    </w:p>
    <w:p w:rsidR="003C698E" w:rsidRDefault="00032C6C" w:rsidP="00032C6C">
      <w:pPr>
        <w:rPr>
          <w:b/>
        </w:rPr>
      </w:pPr>
      <w:r>
        <w:rPr>
          <w:b/>
        </w:rPr>
        <w:t xml:space="preserve">Their Need is </w:t>
      </w:r>
      <w:proofErr w:type="gramStart"/>
      <w:r>
        <w:rPr>
          <w:b/>
        </w:rPr>
        <w:t>Clear</w:t>
      </w:r>
      <w:proofErr w:type="gramEnd"/>
      <w:r>
        <w:rPr>
          <w:b/>
        </w:rPr>
        <w:t>.  Give Water, Give Life</w:t>
      </w:r>
      <w:r w:rsidR="00EC257B" w:rsidRPr="005B0D59">
        <w:rPr>
          <w:b/>
        </w:rPr>
        <w:t>.</w:t>
      </w:r>
      <w:bookmarkStart w:id="0" w:name="_GoBack"/>
      <w:bookmarkEnd w:id="0"/>
    </w:p>
    <w:p w:rsidR="00032C6C" w:rsidRPr="005B0D59" w:rsidRDefault="00032C6C" w:rsidP="00032C6C">
      <w:pPr>
        <w:rPr>
          <w:b/>
        </w:rPr>
      </w:pPr>
    </w:p>
    <w:p w:rsidR="003C698E" w:rsidRDefault="003C698E" w:rsidP="003C698E">
      <w:pPr>
        <w:rPr>
          <w:b/>
        </w:rPr>
      </w:pPr>
      <w:r w:rsidRPr="003C698E">
        <w:rPr>
          <w:b/>
        </w:rPr>
        <w:t>Lighting the Advent Candle of Hope</w:t>
      </w:r>
    </w:p>
    <w:p w:rsidR="00032C6C" w:rsidRDefault="00032C6C" w:rsidP="00032C6C">
      <w:pPr>
        <w:spacing w:after="0"/>
      </w:pPr>
      <w:r>
        <w:t>Gracious God</w:t>
      </w:r>
    </w:p>
    <w:p w:rsidR="00032C6C" w:rsidRDefault="00032C6C" w:rsidP="00032C6C">
      <w:pPr>
        <w:spacing w:after="0"/>
      </w:pPr>
      <w:r>
        <w:t xml:space="preserve">For those, like </w:t>
      </w:r>
      <w:proofErr w:type="spellStart"/>
      <w:r>
        <w:t>Farazia</w:t>
      </w:r>
      <w:proofErr w:type="spellEnd"/>
      <w:r>
        <w:t xml:space="preserve">, who dare to hope for a better </w:t>
      </w:r>
      <w:proofErr w:type="gramStart"/>
      <w:r>
        <w:t>way</w:t>
      </w:r>
      <w:proofErr w:type="gramEnd"/>
    </w:p>
    <w:p w:rsidR="00032C6C" w:rsidRDefault="00032C6C" w:rsidP="00032C6C">
      <w:pPr>
        <w:spacing w:after="0"/>
        <w:rPr>
          <w:b/>
        </w:rPr>
      </w:pPr>
      <w:r>
        <w:rPr>
          <w:b/>
        </w:rPr>
        <w:t>We give you thanks</w:t>
      </w:r>
    </w:p>
    <w:p w:rsidR="00032C6C" w:rsidRDefault="00032C6C" w:rsidP="00032C6C">
      <w:pPr>
        <w:spacing w:after="0"/>
      </w:pPr>
      <w:r>
        <w:t xml:space="preserve">For those who are the bringers of light </w:t>
      </w:r>
    </w:p>
    <w:p w:rsidR="00032C6C" w:rsidRDefault="00032C6C" w:rsidP="00032C6C">
      <w:pPr>
        <w:spacing w:after="0"/>
        <w:rPr>
          <w:b/>
        </w:rPr>
      </w:pPr>
      <w:r>
        <w:rPr>
          <w:b/>
        </w:rPr>
        <w:t>We praise you</w:t>
      </w:r>
    </w:p>
    <w:p w:rsidR="00032C6C" w:rsidRDefault="00032C6C" w:rsidP="00032C6C">
      <w:pPr>
        <w:spacing w:after="0"/>
      </w:pPr>
      <w:r>
        <w:t>For the relentless pursuit of this hope</w:t>
      </w:r>
    </w:p>
    <w:p w:rsidR="00032C6C" w:rsidRDefault="00032C6C" w:rsidP="00032C6C">
      <w:pPr>
        <w:spacing w:after="0"/>
        <w:rPr>
          <w:b/>
        </w:rPr>
      </w:pPr>
      <w:r>
        <w:rPr>
          <w:b/>
        </w:rPr>
        <w:t>We light this candle</w:t>
      </w:r>
    </w:p>
    <w:p w:rsidR="00032C6C" w:rsidRDefault="00032C6C" w:rsidP="00032C6C">
      <w:pPr>
        <w:spacing w:after="0"/>
        <w:rPr>
          <w:b/>
        </w:rPr>
      </w:pPr>
      <w:r>
        <w:rPr>
          <w:b/>
        </w:rPr>
        <w:t xml:space="preserve">Amen. </w:t>
      </w:r>
    </w:p>
    <w:p w:rsidR="00E82F5E" w:rsidRDefault="00E82F5E" w:rsidP="003C698E">
      <w:pPr>
        <w:rPr>
          <w:b/>
        </w:rPr>
      </w:pPr>
    </w:p>
    <w:p w:rsidR="005B0D59" w:rsidRDefault="005B0D59" w:rsidP="003C698E">
      <w:pPr>
        <w:rPr>
          <w:b/>
        </w:rPr>
      </w:pPr>
    </w:p>
    <w:p w:rsidR="003C698E" w:rsidRDefault="003C698E" w:rsidP="007F5B61">
      <w:pPr>
        <w:pStyle w:val="Style2"/>
      </w:pPr>
      <w:r>
        <w:t>Advent Two – Peace</w:t>
      </w:r>
      <w:r>
        <w:tab/>
      </w:r>
      <w:r>
        <w:tab/>
      </w:r>
      <w:r w:rsidR="0052300D">
        <w:tab/>
      </w:r>
      <w:r w:rsidR="0052300D">
        <w:tab/>
      </w:r>
      <w:r w:rsidR="0052300D">
        <w:tab/>
      </w:r>
      <w:r w:rsidR="0052300D">
        <w:tab/>
        <w:t>8</w:t>
      </w:r>
      <w:r>
        <w:t xml:space="preserve"> December</w:t>
      </w:r>
    </w:p>
    <w:p w:rsidR="00513544" w:rsidRPr="00513544" w:rsidRDefault="00553CC2" w:rsidP="00513544">
      <w:pPr>
        <w:rPr>
          <w:b/>
        </w:rPr>
      </w:pPr>
      <w:r w:rsidRPr="00553CC2">
        <w:rPr>
          <w:b/>
        </w:rPr>
        <w:t xml:space="preserve">Read Partner Story from </w:t>
      </w:r>
      <w:r w:rsidR="006A7E7D">
        <w:rPr>
          <w:b/>
        </w:rPr>
        <w:t>India</w:t>
      </w:r>
      <w:r w:rsidR="00513544">
        <w:rPr>
          <w:b/>
        </w:rPr>
        <w:t xml:space="preserve">: </w:t>
      </w:r>
      <w:r w:rsidR="006A7E7D">
        <w:rPr>
          <w:b/>
        </w:rPr>
        <w:t>Protect Water, Give Life</w:t>
      </w:r>
    </w:p>
    <w:p w:rsidR="009F22A9" w:rsidRPr="009F22A9" w:rsidRDefault="009F22A9" w:rsidP="009F22A9">
      <w:r w:rsidRPr="009F22A9">
        <w:t xml:space="preserve">The sounds are loud on a South Indian beach.  </w:t>
      </w:r>
      <w:proofErr w:type="spellStart"/>
      <w:r w:rsidRPr="009F22A9">
        <w:t>Fisherfolk</w:t>
      </w:r>
      <w:proofErr w:type="spellEnd"/>
      <w:r w:rsidRPr="009F22A9">
        <w:t xml:space="preserve"> spend their days mending nets, helping the boats come and go, gathering seafood and seaweed or making snacks to sell.  There is much chatter, and the smell of fresh fish and the ocean is everywhere.  </w:t>
      </w:r>
    </w:p>
    <w:p w:rsidR="009F22A9" w:rsidRPr="009F22A9" w:rsidRDefault="009F22A9" w:rsidP="009F22A9">
      <w:r w:rsidRPr="009F22A9">
        <w:t xml:space="preserve">Further up the coast, there is only the sound of the sea lapping against an empty beach, home to a massive power plant where the people cannot go.  Like </w:t>
      </w:r>
      <w:proofErr w:type="spellStart"/>
      <w:r w:rsidRPr="009F22A9">
        <w:t>Meenakshi</w:t>
      </w:r>
      <w:proofErr w:type="spellEnd"/>
      <w:r w:rsidRPr="009F22A9">
        <w:t xml:space="preserve">, a seaweed diver, they want access to the sea that sustains their life.  Working with </w:t>
      </w:r>
      <w:proofErr w:type="spellStart"/>
      <w:r w:rsidRPr="009F22A9">
        <w:t>Neythal</w:t>
      </w:r>
      <w:proofErr w:type="spellEnd"/>
      <w:r w:rsidRPr="009F22A9">
        <w:t xml:space="preserve">, the </w:t>
      </w:r>
      <w:proofErr w:type="spellStart"/>
      <w:r w:rsidRPr="009F22A9">
        <w:t>fisherfolk</w:t>
      </w:r>
      <w:proofErr w:type="spellEnd"/>
      <w:r w:rsidRPr="009F22A9">
        <w:t xml:space="preserve"> are monitoring the coast so they can use the results as evidence in legal proceedings.  They want to protect their homes and livelihoods for their children. </w:t>
      </w:r>
    </w:p>
    <w:p w:rsidR="009F22A9" w:rsidRPr="009F22A9" w:rsidRDefault="009F22A9" w:rsidP="009F22A9">
      <w:pPr>
        <w:rPr>
          <w:b/>
        </w:rPr>
      </w:pPr>
      <w:r w:rsidRPr="009F22A9">
        <w:rPr>
          <w:b/>
        </w:rPr>
        <w:t xml:space="preserve">Protect water, give life. </w:t>
      </w:r>
    </w:p>
    <w:p w:rsidR="00513544" w:rsidRPr="00513544" w:rsidRDefault="00513544" w:rsidP="003C698E">
      <w:pPr>
        <w:rPr>
          <w:b/>
        </w:rPr>
      </w:pPr>
      <w:r>
        <w:br/>
      </w:r>
      <w:r w:rsidRPr="00513544">
        <w:rPr>
          <w:b/>
        </w:rPr>
        <w:t>Lighting the Advent Candle of Peace</w:t>
      </w:r>
    </w:p>
    <w:p w:rsidR="0086066D" w:rsidRDefault="0086066D" w:rsidP="009F22A9">
      <w:pPr>
        <w:widowControl w:val="0"/>
        <w:spacing w:after="0"/>
        <w:jc w:val="both"/>
      </w:pPr>
      <w:r>
        <w:t xml:space="preserve">Gracious God </w:t>
      </w:r>
    </w:p>
    <w:p w:rsidR="0086066D" w:rsidRDefault="0086066D" w:rsidP="009F22A9">
      <w:pPr>
        <w:widowControl w:val="0"/>
        <w:spacing w:after="0"/>
        <w:jc w:val="both"/>
      </w:pPr>
      <w:r>
        <w:t>For division, disunity, discouragement and despair</w:t>
      </w:r>
    </w:p>
    <w:p w:rsidR="0086066D" w:rsidRDefault="0086066D" w:rsidP="009F22A9">
      <w:pPr>
        <w:widowControl w:val="0"/>
        <w:spacing w:after="0"/>
        <w:jc w:val="both"/>
        <w:rPr>
          <w:b/>
        </w:rPr>
      </w:pPr>
      <w:r>
        <w:rPr>
          <w:b/>
        </w:rPr>
        <w:t>We turn to you to overcome</w:t>
      </w:r>
    </w:p>
    <w:p w:rsidR="0086066D" w:rsidRDefault="0086066D" w:rsidP="009F22A9">
      <w:pPr>
        <w:widowControl w:val="0"/>
        <w:spacing w:after="0"/>
        <w:jc w:val="both"/>
      </w:pPr>
      <w:r>
        <w:t xml:space="preserve">For those who seek justice and safety </w:t>
      </w:r>
    </w:p>
    <w:p w:rsidR="0086066D" w:rsidRDefault="0086066D" w:rsidP="009F22A9">
      <w:pPr>
        <w:widowControl w:val="0"/>
        <w:spacing w:after="0"/>
        <w:jc w:val="both"/>
        <w:rPr>
          <w:b/>
        </w:rPr>
      </w:pPr>
      <w:r>
        <w:rPr>
          <w:b/>
        </w:rPr>
        <w:t>We look to you to protect</w:t>
      </w:r>
    </w:p>
    <w:p w:rsidR="0086066D" w:rsidRDefault="0086066D" w:rsidP="009F22A9">
      <w:pPr>
        <w:widowControl w:val="0"/>
        <w:spacing w:after="0"/>
        <w:jc w:val="both"/>
      </w:pPr>
      <w:r>
        <w:t>For the relentless pursuit of your peace</w:t>
      </w:r>
    </w:p>
    <w:p w:rsidR="0086066D" w:rsidRDefault="0086066D" w:rsidP="009F22A9">
      <w:pPr>
        <w:widowControl w:val="0"/>
        <w:spacing w:after="0"/>
        <w:jc w:val="both"/>
        <w:rPr>
          <w:b/>
        </w:rPr>
      </w:pPr>
      <w:r>
        <w:rPr>
          <w:b/>
        </w:rPr>
        <w:t xml:space="preserve">We light this candle. </w:t>
      </w:r>
    </w:p>
    <w:p w:rsidR="00513544" w:rsidRPr="0086066D" w:rsidRDefault="0086066D" w:rsidP="009F22A9">
      <w:pPr>
        <w:widowControl w:val="0"/>
        <w:spacing w:after="0"/>
        <w:jc w:val="both"/>
        <w:rPr>
          <w:b/>
        </w:rPr>
      </w:pPr>
      <w:r>
        <w:rPr>
          <w:b/>
        </w:rPr>
        <w:t>Amen.</w:t>
      </w:r>
    </w:p>
    <w:p w:rsidR="00E82F5E" w:rsidRDefault="00E82F5E" w:rsidP="003C698E"/>
    <w:p w:rsidR="00D906B5" w:rsidRDefault="00D906B5" w:rsidP="003C698E"/>
    <w:p w:rsidR="00513544" w:rsidRDefault="00C33FBA" w:rsidP="007F5B61">
      <w:pPr>
        <w:pStyle w:val="Style2"/>
      </w:pPr>
      <w:r>
        <w:t>Advent Three – Joy</w:t>
      </w:r>
      <w:r>
        <w:tab/>
      </w:r>
      <w:r>
        <w:tab/>
      </w:r>
      <w:r>
        <w:tab/>
      </w:r>
      <w:r>
        <w:tab/>
      </w:r>
      <w:r>
        <w:tab/>
      </w:r>
      <w:r>
        <w:tab/>
        <w:t>15</w:t>
      </w:r>
      <w:r w:rsidR="00513544">
        <w:t xml:space="preserve"> December</w:t>
      </w:r>
    </w:p>
    <w:p w:rsidR="00513544" w:rsidRDefault="00513544" w:rsidP="00513544">
      <w:pPr>
        <w:rPr>
          <w:b/>
        </w:rPr>
      </w:pPr>
      <w:r w:rsidRPr="00513544">
        <w:rPr>
          <w:b/>
        </w:rPr>
        <w:t xml:space="preserve">Read Partner Story from </w:t>
      </w:r>
      <w:r w:rsidR="006A7E7D">
        <w:rPr>
          <w:b/>
        </w:rPr>
        <w:t>Nicaragua</w:t>
      </w:r>
      <w:r w:rsidR="00EC257B">
        <w:rPr>
          <w:b/>
        </w:rPr>
        <w:t xml:space="preserve">: </w:t>
      </w:r>
      <w:r w:rsidR="006A7E7D">
        <w:rPr>
          <w:b/>
        </w:rPr>
        <w:t>Recycle Water, Give Life</w:t>
      </w:r>
    </w:p>
    <w:p w:rsidR="009F22A9" w:rsidRDefault="009F22A9" w:rsidP="009F22A9">
      <w:r w:rsidRPr="009F22A9">
        <w:lastRenderedPageBreak/>
        <w:t xml:space="preserve">Miguel is proud of his garden, which </w:t>
      </w:r>
      <w:r w:rsidR="00D906B5">
        <w:t xml:space="preserve">now </w:t>
      </w:r>
      <w:r w:rsidRPr="009F22A9">
        <w:t>sustains his family in Nicaragua.  He has lost many crops to drought and the family had one meal a day.  “We</w:t>
      </w:r>
      <w:r>
        <w:t xml:space="preserve"> had to ration food,” he says. </w:t>
      </w:r>
    </w:p>
    <w:p w:rsidR="009F22A9" w:rsidRPr="009F22A9" w:rsidRDefault="009F22A9" w:rsidP="009F22A9">
      <w:r w:rsidRPr="009F22A9">
        <w:t xml:space="preserve">He is glad to be part of an agricultural </w:t>
      </w:r>
      <w:proofErr w:type="spellStart"/>
      <w:r w:rsidRPr="009F22A9">
        <w:t>programme</w:t>
      </w:r>
      <w:proofErr w:type="spellEnd"/>
      <w:r w:rsidRPr="009F22A9">
        <w:t xml:space="preserve"> run by CEPAD, the Council of Protestant Churches. Installing a new irrigation system means he can grow more food and save the time it took to walk to the river. He has learned to use compost, mulch and all the grey water he can.  The seeds and plants provide new vegetables and fruit.  Always a very kind man, he is eager to share what he learns with others.  </w:t>
      </w:r>
    </w:p>
    <w:p w:rsidR="009F22A9" w:rsidRPr="009F22A9" w:rsidRDefault="009F22A9" w:rsidP="009F22A9">
      <w:r w:rsidRPr="009F22A9">
        <w:t xml:space="preserve">Years of poor harvests have left small farmers with no buffer against drought.  They want to learn new farming skills and drink safe water.  </w:t>
      </w:r>
    </w:p>
    <w:p w:rsidR="009F22A9" w:rsidRPr="009F22A9" w:rsidRDefault="009F22A9" w:rsidP="009F22A9">
      <w:r w:rsidRPr="009F22A9">
        <w:rPr>
          <w:b/>
        </w:rPr>
        <w:t xml:space="preserve">Recycle water, give life.  </w:t>
      </w:r>
    </w:p>
    <w:p w:rsidR="00E82F5E" w:rsidRDefault="00E82F5E" w:rsidP="00513544"/>
    <w:p w:rsidR="00513544" w:rsidRPr="00513544" w:rsidRDefault="00513544" w:rsidP="00513544">
      <w:pPr>
        <w:rPr>
          <w:b/>
        </w:rPr>
      </w:pPr>
      <w:r w:rsidRPr="00513544">
        <w:rPr>
          <w:b/>
        </w:rPr>
        <w:t>Lighting the Advent Candle of Joy</w:t>
      </w:r>
    </w:p>
    <w:p w:rsidR="0086066D" w:rsidRDefault="0086066D" w:rsidP="00D906B5">
      <w:pPr>
        <w:spacing w:after="0"/>
      </w:pPr>
      <w:r>
        <w:t>Gracious God</w:t>
      </w:r>
    </w:p>
    <w:p w:rsidR="0086066D" w:rsidRDefault="0086066D" w:rsidP="00D906B5">
      <w:pPr>
        <w:spacing w:after="0"/>
      </w:pPr>
      <w:r>
        <w:t xml:space="preserve">For foundations of joy and delight in the Lord </w:t>
      </w:r>
    </w:p>
    <w:p w:rsidR="0086066D" w:rsidRDefault="0086066D" w:rsidP="00D906B5">
      <w:pPr>
        <w:spacing w:after="0"/>
        <w:rPr>
          <w:b/>
        </w:rPr>
      </w:pPr>
      <w:r>
        <w:rPr>
          <w:b/>
        </w:rPr>
        <w:t xml:space="preserve">We give you thanks and praise </w:t>
      </w:r>
    </w:p>
    <w:p w:rsidR="0086066D" w:rsidRDefault="0086066D" w:rsidP="00D906B5">
      <w:pPr>
        <w:spacing w:after="0"/>
      </w:pPr>
      <w:r>
        <w:t xml:space="preserve">For situations where it is painful to rejoice </w:t>
      </w:r>
    </w:p>
    <w:p w:rsidR="0086066D" w:rsidRDefault="0086066D" w:rsidP="00D906B5">
      <w:pPr>
        <w:spacing w:after="0"/>
        <w:rPr>
          <w:b/>
        </w:rPr>
      </w:pPr>
      <w:r>
        <w:rPr>
          <w:b/>
        </w:rPr>
        <w:t xml:space="preserve">We ask for your wisdom </w:t>
      </w:r>
    </w:p>
    <w:p w:rsidR="0086066D" w:rsidRDefault="0086066D" w:rsidP="00D906B5">
      <w:pPr>
        <w:spacing w:after="0"/>
      </w:pPr>
      <w:r>
        <w:t>For the relentless pursuit of your joy</w:t>
      </w:r>
    </w:p>
    <w:p w:rsidR="0086066D" w:rsidRDefault="0086066D" w:rsidP="00D906B5">
      <w:pPr>
        <w:spacing w:after="0"/>
        <w:rPr>
          <w:b/>
        </w:rPr>
      </w:pPr>
      <w:r>
        <w:rPr>
          <w:b/>
        </w:rPr>
        <w:t xml:space="preserve">We light this candle. </w:t>
      </w:r>
    </w:p>
    <w:p w:rsidR="0086066D" w:rsidRDefault="0086066D" w:rsidP="00D906B5">
      <w:pPr>
        <w:spacing w:after="0"/>
        <w:rPr>
          <w:b/>
        </w:rPr>
      </w:pPr>
      <w:r>
        <w:rPr>
          <w:b/>
        </w:rPr>
        <w:t xml:space="preserve">Amen. </w:t>
      </w:r>
    </w:p>
    <w:p w:rsidR="00513544" w:rsidRDefault="00513544" w:rsidP="003C698E">
      <w:pPr>
        <w:rPr>
          <w:b/>
          <w:lang w:val="en-NZ"/>
        </w:rPr>
      </w:pPr>
    </w:p>
    <w:p w:rsidR="005B0D59" w:rsidRPr="005B0D59" w:rsidRDefault="005B0D59" w:rsidP="003C698E">
      <w:pPr>
        <w:rPr>
          <w:b/>
          <w:lang w:val="en-NZ"/>
        </w:rPr>
      </w:pPr>
    </w:p>
    <w:p w:rsidR="00FC027F" w:rsidRPr="00FC027F" w:rsidRDefault="00FC027F" w:rsidP="007F5B61">
      <w:pPr>
        <w:pStyle w:val="Style2"/>
      </w:pPr>
      <w:r>
        <w:t>Ad</w:t>
      </w:r>
      <w:r w:rsidR="00EC257B">
        <w:t>vent</w:t>
      </w:r>
      <w:r w:rsidR="0052300D">
        <w:t xml:space="preserve"> Four – Love</w:t>
      </w:r>
      <w:r w:rsidR="0052300D">
        <w:tab/>
      </w:r>
      <w:r w:rsidR="0052300D">
        <w:tab/>
      </w:r>
      <w:r w:rsidR="0052300D">
        <w:tab/>
      </w:r>
      <w:r w:rsidR="0052300D">
        <w:tab/>
      </w:r>
      <w:r w:rsidR="0052300D">
        <w:tab/>
        <w:t xml:space="preserve">         22</w:t>
      </w:r>
      <w:r>
        <w:t xml:space="preserve"> December</w:t>
      </w:r>
    </w:p>
    <w:p w:rsidR="00FC027F" w:rsidRPr="00FC027F" w:rsidRDefault="00FC027F" w:rsidP="00FC027F">
      <w:pPr>
        <w:rPr>
          <w:b/>
        </w:rPr>
      </w:pPr>
      <w:r w:rsidRPr="00FC027F">
        <w:rPr>
          <w:b/>
        </w:rPr>
        <w:t xml:space="preserve">Read the Partner Story from </w:t>
      </w:r>
      <w:r w:rsidR="006A7E7D">
        <w:rPr>
          <w:b/>
        </w:rPr>
        <w:t>Indonesia</w:t>
      </w:r>
      <w:r w:rsidRPr="00FC027F">
        <w:rPr>
          <w:b/>
        </w:rPr>
        <w:t xml:space="preserve">: </w:t>
      </w:r>
      <w:r w:rsidR="006A7E7D">
        <w:rPr>
          <w:b/>
        </w:rPr>
        <w:t>Share Safe Water, Save Lives</w:t>
      </w:r>
    </w:p>
    <w:p w:rsidR="00D906B5" w:rsidRPr="00D906B5" w:rsidRDefault="00D906B5" w:rsidP="00D906B5">
      <w:r w:rsidRPr="00D906B5">
        <w:t xml:space="preserve">Tanti remembers the fear she felt when an earthquake destroyed her home in Central Sulawesi, Indonesia last September. She hugged her mother and ran from the house.  Later a devastating tsunami hit the coast.  This double disaster destroyed water and sanitation systems leaving people thirsty and at risk of disease.  Safe water was the top priority.  </w:t>
      </w:r>
    </w:p>
    <w:p w:rsidR="00D906B5" w:rsidRPr="00D906B5" w:rsidRDefault="00D906B5" w:rsidP="00D906B5">
      <w:r w:rsidRPr="00D906B5">
        <w:t xml:space="preserve">Tanti used to spend hours a day collecting water.  Now thanks to ACT Alliance there is a water tap 10 </w:t>
      </w:r>
      <w:proofErr w:type="spellStart"/>
      <w:r w:rsidRPr="00D906B5">
        <w:t>metres</w:t>
      </w:r>
      <w:proofErr w:type="spellEnd"/>
      <w:r w:rsidRPr="00D906B5">
        <w:t xml:space="preserve"> from her temporary home.  One year later most communities have new boreholes, managed by local committees thanks to ACT Alliance.  Meeting the demand for water after a disaster is the beginning of recovery.   </w:t>
      </w:r>
    </w:p>
    <w:p w:rsidR="00D906B5" w:rsidRPr="00D906B5" w:rsidRDefault="00D906B5" w:rsidP="00D906B5">
      <w:pPr>
        <w:rPr>
          <w:b/>
        </w:rPr>
      </w:pPr>
      <w:r w:rsidRPr="00D906B5">
        <w:rPr>
          <w:b/>
        </w:rPr>
        <w:t xml:space="preserve">Share safe water, save lives.  </w:t>
      </w:r>
    </w:p>
    <w:p w:rsidR="00FC027F" w:rsidRDefault="00FC027F" w:rsidP="00FC027F"/>
    <w:p w:rsidR="00FC027F" w:rsidRPr="00FC027F" w:rsidRDefault="00FC027F" w:rsidP="00FC027F">
      <w:pPr>
        <w:rPr>
          <w:b/>
        </w:rPr>
      </w:pPr>
      <w:r w:rsidRPr="00FC027F">
        <w:rPr>
          <w:b/>
        </w:rPr>
        <w:t>Lighting the Advent Candle of Love</w:t>
      </w:r>
    </w:p>
    <w:p w:rsidR="0086066D" w:rsidRDefault="0086066D" w:rsidP="00D906B5">
      <w:pPr>
        <w:widowControl w:val="0"/>
        <w:spacing w:after="0"/>
        <w:jc w:val="both"/>
      </w:pPr>
      <w:r>
        <w:t>Gracious God</w:t>
      </w:r>
    </w:p>
    <w:p w:rsidR="0086066D" w:rsidRDefault="0086066D" w:rsidP="00D906B5">
      <w:pPr>
        <w:widowControl w:val="0"/>
        <w:spacing w:after="0"/>
        <w:jc w:val="both"/>
      </w:pPr>
      <w:r>
        <w:t>For our brothers and sisters, battered by disaster</w:t>
      </w:r>
    </w:p>
    <w:p w:rsidR="0086066D" w:rsidRDefault="0086066D" w:rsidP="00D906B5">
      <w:pPr>
        <w:widowControl w:val="0"/>
        <w:spacing w:after="0"/>
        <w:jc w:val="both"/>
        <w:rPr>
          <w:b/>
        </w:rPr>
      </w:pPr>
      <w:r>
        <w:rPr>
          <w:b/>
        </w:rPr>
        <w:t xml:space="preserve">We ask for your protection </w:t>
      </w:r>
    </w:p>
    <w:p w:rsidR="0086066D" w:rsidRDefault="0086066D" w:rsidP="00D906B5">
      <w:pPr>
        <w:widowControl w:val="0"/>
        <w:spacing w:after="0"/>
        <w:jc w:val="both"/>
      </w:pPr>
      <w:r>
        <w:lastRenderedPageBreak/>
        <w:t>For those who are forgotten and in need of your healing touch</w:t>
      </w:r>
    </w:p>
    <w:p w:rsidR="0086066D" w:rsidRDefault="0086066D" w:rsidP="00D906B5">
      <w:pPr>
        <w:widowControl w:val="0"/>
        <w:spacing w:after="0"/>
        <w:jc w:val="both"/>
      </w:pPr>
      <w:r>
        <w:rPr>
          <w:b/>
        </w:rPr>
        <w:t>We hold them to your embrace</w:t>
      </w:r>
    </w:p>
    <w:p w:rsidR="0086066D" w:rsidRDefault="0086066D" w:rsidP="00D906B5">
      <w:pPr>
        <w:widowControl w:val="0"/>
        <w:spacing w:after="0"/>
        <w:jc w:val="both"/>
      </w:pPr>
      <w:r>
        <w:t>For the relentless pursuit of love</w:t>
      </w:r>
    </w:p>
    <w:p w:rsidR="0086066D" w:rsidRDefault="0086066D" w:rsidP="00D906B5">
      <w:pPr>
        <w:widowControl w:val="0"/>
        <w:spacing w:after="0"/>
        <w:jc w:val="both"/>
        <w:rPr>
          <w:b/>
        </w:rPr>
      </w:pPr>
      <w:r>
        <w:rPr>
          <w:b/>
        </w:rPr>
        <w:t xml:space="preserve">We light this candle. </w:t>
      </w:r>
    </w:p>
    <w:p w:rsidR="00FC027F" w:rsidRPr="0086066D" w:rsidRDefault="0086066D" w:rsidP="00D906B5">
      <w:pPr>
        <w:widowControl w:val="0"/>
        <w:spacing w:after="0"/>
        <w:jc w:val="both"/>
        <w:rPr>
          <w:b/>
        </w:rPr>
      </w:pPr>
      <w:r>
        <w:rPr>
          <w:b/>
        </w:rPr>
        <w:t xml:space="preserve">Amen. </w:t>
      </w:r>
    </w:p>
    <w:p w:rsidR="005B0D59" w:rsidRDefault="005B0D59" w:rsidP="00D906B5">
      <w:pPr>
        <w:spacing w:after="0"/>
        <w:rPr>
          <w:i/>
          <w:sz w:val="28"/>
          <w:szCs w:val="28"/>
        </w:rPr>
      </w:pPr>
    </w:p>
    <w:p w:rsidR="00FC027F" w:rsidRDefault="00FC027F" w:rsidP="007F5B61">
      <w:pPr>
        <w:pStyle w:val="Style2"/>
      </w:pPr>
      <w:r>
        <w:t>Christmas – Christ Candle</w:t>
      </w:r>
      <w:r>
        <w:tab/>
      </w:r>
      <w:r>
        <w:tab/>
      </w:r>
      <w:r>
        <w:tab/>
      </w:r>
      <w:r>
        <w:tab/>
      </w:r>
      <w:r>
        <w:tab/>
        <w:t>25 December</w:t>
      </w:r>
    </w:p>
    <w:p w:rsidR="00FC027F" w:rsidRPr="00FC027F" w:rsidRDefault="00FC027F" w:rsidP="00FC027F">
      <w:pPr>
        <w:rPr>
          <w:b/>
        </w:rPr>
      </w:pPr>
      <w:r w:rsidRPr="00FC027F">
        <w:rPr>
          <w:b/>
        </w:rPr>
        <w:t xml:space="preserve">Read the Partner Story from </w:t>
      </w:r>
      <w:r w:rsidR="006A7E7D">
        <w:rPr>
          <w:b/>
        </w:rPr>
        <w:t>Palestine</w:t>
      </w:r>
      <w:r w:rsidRPr="00FC027F">
        <w:rPr>
          <w:b/>
        </w:rPr>
        <w:t xml:space="preserve">: </w:t>
      </w:r>
      <w:r w:rsidR="006A7E7D">
        <w:rPr>
          <w:b/>
        </w:rPr>
        <w:t>Give Good Water, Give Life</w:t>
      </w:r>
    </w:p>
    <w:p w:rsidR="00D906B5" w:rsidRPr="00D906B5" w:rsidRDefault="00D906B5" w:rsidP="00D906B5">
      <w:r w:rsidRPr="00D906B5">
        <w:t>It would not be Christmas without a baby!  A young Palestinian mother wants her young son to have a good life despite the many hurdles he will face.</w:t>
      </w:r>
    </w:p>
    <w:p w:rsidR="00D906B5" w:rsidRPr="00D906B5" w:rsidRDefault="00D906B5" w:rsidP="00D906B5">
      <w:r w:rsidRPr="00D906B5">
        <w:t>Clean, safe water is essential for baby’s health, and in short supply.  Families must buy safe water to drink.  The lack of safe water threatens the health of many families.</w:t>
      </w:r>
    </w:p>
    <w:p w:rsidR="00D906B5" w:rsidRPr="00D906B5" w:rsidRDefault="00D906B5" w:rsidP="00D906B5">
      <w:r w:rsidRPr="00D906B5">
        <w:t xml:space="preserve">For Syrian and Palestinian refugees access to primary healthcare for mothers and children up to age six is a special gift.  Regular </w:t>
      </w:r>
      <w:proofErr w:type="spellStart"/>
      <w:r w:rsidRPr="00D906B5">
        <w:t>check ups</w:t>
      </w:r>
      <w:proofErr w:type="spellEnd"/>
      <w:r w:rsidRPr="00D906B5">
        <w:t xml:space="preserve"> and vaccinations with doctors and other medical staff make sure new babies get a good start to life.  Free medical care and supplementary food at DSPR’s primary health clinics make the difference for people facing an uncertain future.  </w:t>
      </w:r>
    </w:p>
    <w:p w:rsidR="00D906B5" w:rsidRPr="00D906B5" w:rsidRDefault="00D906B5" w:rsidP="00D906B5">
      <w:r w:rsidRPr="00D906B5">
        <w:rPr>
          <w:b/>
        </w:rPr>
        <w:t>Give good health, give life</w:t>
      </w:r>
      <w:r w:rsidRPr="00D906B5">
        <w:t xml:space="preserve">.  </w:t>
      </w:r>
    </w:p>
    <w:p w:rsidR="00FC027F" w:rsidRDefault="00FC027F" w:rsidP="00FC027F"/>
    <w:p w:rsidR="00FC027F" w:rsidRPr="00FC027F" w:rsidRDefault="00FC027F" w:rsidP="00FC027F">
      <w:pPr>
        <w:rPr>
          <w:b/>
        </w:rPr>
      </w:pPr>
      <w:r w:rsidRPr="00FC027F">
        <w:rPr>
          <w:b/>
        </w:rPr>
        <w:t>Lighting the Christ Candle</w:t>
      </w:r>
    </w:p>
    <w:p w:rsidR="0086066D" w:rsidRDefault="0086066D" w:rsidP="00D906B5">
      <w:pPr>
        <w:widowControl w:val="0"/>
        <w:spacing w:after="0"/>
        <w:jc w:val="both"/>
      </w:pPr>
      <w:r>
        <w:t xml:space="preserve">E </w:t>
      </w:r>
      <w:proofErr w:type="spellStart"/>
      <w:proofErr w:type="gramStart"/>
      <w:r>
        <w:t>te</w:t>
      </w:r>
      <w:proofErr w:type="spellEnd"/>
      <w:proofErr w:type="gramEnd"/>
      <w:r>
        <w:t xml:space="preserve"> </w:t>
      </w:r>
      <w:proofErr w:type="spellStart"/>
      <w:r>
        <w:t>whānau</w:t>
      </w:r>
      <w:proofErr w:type="spellEnd"/>
      <w:r>
        <w:t>, brothers and sisters,</w:t>
      </w:r>
    </w:p>
    <w:p w:rsidR="0086066D" w:rsidRDefault="0086066D" w:rsidP="00D906B5">
      <w:pPr>
        <w:widowControl w:val="0"/>
        <w:spacing w:after="0"/>
        <w:jc w:val="both"/>
      </w:pPr>
      <w:r>
        <w:t>Christ is born anew among us today!</w:t>
      </w:r>
    </w:p>
    <w:p w:rsidR="0086066D" w:rsidRDefault="0086066D" w:rsidP="00D906B5">
      <w:pPr>
        <w:widowControl w:val="0"/>
        <w:spacing w:after="0"/>
        <w:jc w:val="both"/>
      </w:pPr>
      <w:r>
        <w:t xml:space="preserve">Gracious God, on this most holy of days, </w:t>
      </w:r>
    </w:p>
    <w:p w:rsidR="0086066D" w:rsidRDefault="0086066D" w:rsidP="00D906B5">
      <w:pPr>
        <w:widowControl w:val="0"/>
        <w:spacing w:after="0"/>
        <w:jc w:val="both"/>
        <w:rPr>
          <w:b/>
        </w:rPr>
      </w:pPr>
      <w:r>
        <w:rPr>
          <w:b/>
        </w:rPr>
        <w:t xml:space="preserve">May Christ be our </w:t>
      </w:r>
      <w:proofErr w:type="gramStart"/>
      <w:r>
        <w:rPr>
          <w:b/>
        </w:rPr>
        <w:t>light.</w:t>
      </w:r>
      <w:proofErr w:type="gramEnd"/>
    </w:p>
    <w:p w:rsidR="0086066D" w:rsidRDefault="0086066D" w:rsidP="00D906B5">
      <w:pPr>
        <w:widowControl w:val="0"/>
        <w:spacing w:after="0"/>
        <w:jc w:val="both"/>
      </w:pPr>
      <w:r>
        <w:t>For the life that was the light of all people</w:t>
      </w:r>
    </w:p>
    <w:p w:rsidR="0086066D" w:rsidRDefault="0086066D" w:rsidP="00D906B5">
      <w:pPr>
        <w:widowControl w:val="0"/>
        <w:spacing w:after="0"/>
        <w:jc w:val="both"/>
        <w:rPr>
          <w:b/>
        </w:rPr>
      </w:pPr>
      <w:r>
        <w:rPr>
          <w:b/>
        </w:rPr>
        <w:t xml:space="preserve">We light this candle. </w:t>
      </w:r>
    </w:p>
    <w:p w:rsidR="0086066D" w:rsidRDefault="0086066D" w:rsidP="00D906B5">
      <w:pPr>
        <w:widowControl w:val="0"/>
        <w:spacing w:after="0"/>
        <w:jc w:val="both"/>
        <w:rPr>
          <w:b/>
        </w:rPr>
      </w:pPr>
      <w:r>
        <w:rPr>
          <w:b/>
        </w:rPr>
        <w:t>Amen.</w:t>
      </w:r>
    </w:p>
    <w:p w:rsidR="00FC027F" w:rsidRDefault="00FC027F" w:rsidP="003C698E">
      <w:pPr>
        <w:rPr>
          <w:sz w:val="24"/>
          <w:szCs w:val="24"/>
        </w:rPr>
      </w:pPr>
    </w:p>
    <w:p w:rsidR="004F1208" w:rsidRPr="0086066D" w:rsidRDefault="004F1208" w:rsidP="003C698E">
      <w:pPr>
        <w:rPr>
          <w:sz w:val="24"/>
          <w:szCs w:val="24"/>
        </w:rPr>
      </w:pPr>
    </w:p>
    <w:p w:rsidR="003C698E" w:rsidRPr="003C698E" w:rsidRDefault="00513544" w:rsidP="006A7E7D">
      <w:pPr>
        <w:pStyle w:val="Heading1"/>
      </w:pPr>
      <w:r w:rsidRPr="00513544">
        <w:t xml:space="preserve">Thanks to </w:t>
      </w:r>
      <w:r w:rsidR="006A7E7D">
        <w:t xml:space="preserve">Alice Bates, </w:t>
      </w:r>
      <w:r w:rsidR="00D906B5">
        <w:t>who this year completed the final year of her Bachelor of Theology degree</w:t>
      </w:r>
      <w:r w:rsidRPr="00513544">
        <w:t>.</w:t>
      </w:r>
      <w:r w:rsidR="00D906B5">
        <w:t xml:space="preserve">  She has been a children</w:t>
      </w:r>
      <w:r w:rsidR="004F1208">
        <w:t>’s</w:t>
      </w:r>
      <w:r w:rsidR="00D906B5">
        <w:t>, youth and young adults</w:t>
      </w:r>
      <w:r w:rsidR="004F1208">
        <w:t>’ worker</w:t>
      </w:r>
      <w:r w:rsidR="00D906B5">
        <w:t xml:space="preserve"> and administrator at St Michael’s and All Angels Church, Christchurch and is currently travelling.</w:t>
      </w:r>
    </w:p>
    <w:p w:rsidR="003C698E" w:rsidRPr="003C698E" w:rsidRDefault="003C698E" w:rsidP="003C698E"/>
    <w:sectPr w:rsidR="003C698E" w:rsidRPr="003C698E" w:rsidSect="00CB2CD6">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3F6" w:rsidRDefault="00E703F6" w:rsidP="00AD59C9">
      <w:pPr>
        <w:spacing w:after="0" w:line="240" w:lineRule="auto"/>
      </w:pPr>
      <w:r>
        <w:separator/>
      </w:r>
    </w:p>
  </w:endnote>
  <w:endnote w:type="continuationSeparator" w:id="0">
    <w:p w:rsidR="00E703F6" w:rsidRDefault="00E703F6" w:rsidP="00AD5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k Free">
    <w:panose1 w:val="03080402000500000000"/>
    <w:charset w:val="00"/>
    <w:family w:val="script"/>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notTrueType/>
    <w:pitch w:val="fixed"/>
    <w:sig w:usb0="00000001" w:usb1="080E0000" w:usb2="00000010" w:usb3="00000000" w:csb0="00040000" w:csb1="00000000"/>
  </w:font>
  <w:font w:name="Helvetica Narrow">
    <w:altName w:val="Arial Narrow"/>
    <w:panose1 w:val="020B0506020203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CD6" w:rsidRDefault="00CB2CD6" w:rsidP="00CB2CD6">
    <w:pPr>
      <w:pStyle w:val="Footer"/>
      <w:ind w:left="7200" w:hanging="7125"/>
      <w:jc w:val="right"/>
      <w:rPr>
        <w:rFonts w:ascii="Helvetica Narrow" w:eastAsia="PMingLiU" w:hAnsi="Helvetica Narrow"/>
        <w:lang w:eastAsia="en-NZ"/>
      </w:rPr>
    </w:pPr>
    <w:r>
      <w:rPr>
        <w:noProof/>
        <w:lang w:val="en-NZ" w:eastAsia="en-NZ"/>
      </w:rPr>
      <w:drawing>
        <wp:anchor distT="0" distB="0" distL="114300" distR="114300" simplePos="0" relativeHeight="251659264" behindDoc="1" locked="0" layoutInCell="1" allowOverlap="1" wp14:anchorId="1E40DEA6" wp14:editId="39AA4193">
          <wp:simplePos x="0" y="0"/>
          <wp:positionH relativeFrom="margin">
            <wp:posOffset>-113157</wp:posOffset>
          </wp:positionH>
          <wp:positionV relativeFrom="bottomMargin">
            <wp:posOffset>-63151</wp:posOffset>
          </wp:positionV>
          <wp:extent cx="2489454" cy="970217"/>
          <wp:effectExtent l="0" t="0" r="6350" b="1905"/>
          <wp:wrapTight wrapText="bothSides">
            <wp:wrapPolygon edited="0">
              <wp:start x="0" y="0"/>
              <wp:lineTo x="0" y="21218"/>
              <wp:lineTo x="21490" y="21218"/>
              <wp:lineTo x="2149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WSlogo.jpg"/>
                  <pic:cNvPicPr/>
                </pic:nvPicPr>
                <pic:blipFill>
                  <a:blip r:embed="rId1">
                    <a:extLst>
                      <a:ext uri="{28A0092B-C50C-407E-A947-70E740481C1C}">
                        <a14:useLocalDpi xmlns:a14="http://schemas.microsoft.com/office/drawing/2010/main" val="0"/>
                      </a:ext>
                    </a:extLst>
                  </a:blip>
                  <a:stretch>
                    <a:fillRect/>
                  </a:stretch>
                </pic:blipFill>
                <pic:spPr>
                  <a:xfrm>
                    <a:off x="0" y="0"/>
                    <a:ext cx="2489454" cy="970217"/>
                  </a:xfrm>
                  <a:prstGeom prst="rect">
                    <a:avLst/>
                  </a:prstGeom>
                </pic:spPr>
              </pic:pic>
            </a:graphicData>
          </a:graphic>
          <wp14:sizeRelH relativeFrom="margin">
            <wp14:pctWidth>0</wp14:pctWidth>
          </wp14:sizeRelH>
          <wp14:sizeRelV relativeFrom="margin">
            <wp14:pctHeight>0</wp14:pctHeight>
          </wp14:sizeRelV>
        </wp:anchor>
      </w:drawing>
    </w:r>
    <w:r>
      <w:rPr>
        <w:rFonts w:ascii="Helvetica Narrow" w:eastAsia="PMingLiU" w:hAnsi="Helvetica Narrow"/>
        <w:lang w:eastAsia="en-NZ"/>
      </w:rPr>
      <w:t>C</w:t>
    </w:r>
    <w:r w:rsidRPr="002F2A31">
      <w:rPr>
        <w:rFonts w:ascii="Helvetica Narrow" w:eastAsia="PMingLiU" w:hAnsi="Helvetica Narrow"/>
        <w:lang w:eastAsia="en-NZ"/>
      </w:rPr>
      <w:t xml:space="preserve">hristian World </w:t>
    </w:r>
    <w:r>
      <w:rPr>
        <w:rFonts w:ascii="Helvetica Narrow" w:eastAsia="PMingLiU" w:hAnsi="Helvetica Narrow"/>
        <w:lang w:eastAsia="en-NZ"/>
      </w:rPr>
      <w:t>Service</w:t>
    </w:r>
    <w:r>
      <w:rPr>
        <w:rFonts w:ascii="Helvetica Narrow" w:eastAsia="PMingLiU" w:hAnsi="Helvetica Narrow"/>
        <w:lang w:eastAsia="en-NZ"/>
      </w:rPr>
      <w:br/>
      <w:t xml:space="preserve">           </w:t>
    </w:r>
    <w:r w:rsidRPr="002F2A31">
      <w:rPr>
        <w:rFonts w:ascii="Helvetica Narrow" w:eastAsia="PMingLiU" w:hAnsi="Helvetica Narrow"/>
        <w:lang w:eastAsia="en-NZ"/>
      </w:rPr>
      <w:t xml:space="preserve">PO Box 22652, </w:t>
    </w:r>
  </w:p>
  <w:p w:rsidR="00CB2CD6" w:rsidRPr="002F2A31" w:rsidRDefault="00CB2CD6" w:rsidP="00CB2CD6">
    <w:pPr>
      <w:pStyle w:val="Footer"/>
      <w:jc w:val="right"/>
      <w:rPr>
        <w:rFonts w:ascii="Helvetica Narrow" w:eastAsia="PMingLiU" w:hAnsi="Helvetica Narrow"/>
        <w:lang w:eastAsia="en-NZ"/>
      </w:rPr>
    </w:pPr>
    <w:r w:rsidRPr="002F2A31">
      <w:rPr>
        <w:rFonts w:ascii="Helvetica Narrow" w:eastAsia="PMingLiU" w:hAnsi="Helvetica Narrow"/>
        <w:lang w:eastAsia="en-NZ"/>
      </w:rPr>
      <w:t>Christchurch 8140</w:t>
    </w:r>
    <w:r>
      <w:rPr>
        <w:rFonts w:ascii="Helvetica Narrow" w:eastAsia="PMingLiU" w:hAnsi="Helvetica Narrow"/>
        <w:lang w:eastAsia="en-NZ"/>
      </w:rPr>
      <w:br/>
    </w:r>
    <w:r w:rsidRPr="002F2A31">
      <w:rPr>
        <w:rFonts w:ascii="Helvetica Narrow" w:eastAsia="PMingLiU" w:hAnsi="Helvetica Narrow"/>
        <w:lang w:eastAsia="en-NZ"/>
      </w:rPr>
      <w:tab/>
      <w:t xml:space="preserve">                          </w:t>
    </w:r>
    <w:r>
      <w:rPr>
        <w:rFonts w:ascii="Helvetica Narrow" w:eastAsia="PMingLiU" w:hAnsi="Helvetica Narrow"/>
        <w:lang w:eastAsia="en-NZ"/>
      </w:rPr>
      <w:t xml:space="preserve">0800 74 </w:t>
    </w:r>
    <w:proofErr w:type="gramStart"/>
    <w:r>
      <w:rPr>
        <w:rFonts w:ascii="Helvetica Narrow" w:eastAsia="PMingLiU" w:hAnsi="Helvetica Narrow"/>
        <w:lang w:eastAsia="en-NZ"/>
      </w:rPr>
      <w:t xml:space="preserve">7372  </w:t>
    </w:r>
    <w:proofErr w:type="gramEnd"/>
    <w:hyperlink r:id="rId2" w:history="1">
      <w:r w:rsidRPr="00A82E75">
        <w:rPr>
          <w:rStyle w:val="Hyperlink"/>
          <w:rFonts w:ascii="Helvetica Narrow" w:eastAsia="PMingLiU" w:hAnsi="Helvetica Narrow"/>
          <w:lang w:eastAsia="en-NZ"/>
        </w:rPr>
        <w:t>christmasappeal.org.nz</w:t>
      </w:r>
    </w:hyperlink>
  </w:p>
  <w:p w:rsidR="00CB2CD6" w:rsidRDefault="00CB2CD6" w:rsidP="00CB2CD6">
    <w:pPr>
      <w:pStyle w:val="Footer"/>
    </w:pPr>
  </w:p>
  <w:p w:rsidR="00CB2CD6" w:rsidRPr="00CB2CD6" w:rsidRDefault="00CB2CD6" w:rsidP="00CB2C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3F6" w:rsidRDefault="00E703F6" w:rsidP="00AD59C9">
      <w:pPr>
        <w:spacing w:after="0" w:line="240" w:lineRule="auto"/>
      </w:pPr>
      <w:r>
        <w:separator/>
      </w:r>
    </w:p>
  </w:footnote>
  <w:footnote w:type="continuationSeparator" w:id="0">
    <w:p w:rsidR="00E703F6" w:rsidRDefault="00E703F6" w:rsidP="00AD59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CD6" w:rsidRPr="001F391B" w:rsidRDefault="00CB2CD6" w:rsidP="006A7E7D">
    <w:pPr>
      <w:pStyle w:val="Style1"/>
      <w:framePr w:wrap="notBeside"/>
    </w:pPr>
    <w:r>
      <w:rPr>
        <w:rStyle w:val="Style1Char"/>
      </w:rPr>
      <w:t xml:space="preserve">   </w:t>
    </w:r>
    <w:r w:rsidR="007F5B61">
      <w:rPr>
        <w:rStyle w:val="Style1Char"/>
      </w:rPr>
      <w:t>Christmas Appeal 2019</w:t>
    </w:r>
    <w:r w:rsidRPr="001F391B">
      <w:rPr>
        <w:rStyle w:val="Style1Char"/>
      </w:rPr>
      <w:t xml:space="preserve">                                          </w:t>
    </w:r>
  </w:p>
  <w:p w:rsidR="00CB2CD6" w:rsidRDefault="007F5B61">
    <w:pPr>
      <w:pStyle w:val="Header"/>
    </w:pPr>
    <w:r>
      <w:rPr>
        <w:noProof/>
        <w:lang w:val="en-NZ" w:eastAsia="en-NZ"/>
      </w:rPr>
      <w:drawing>
        <wp:anchor distT="0" distB="0" distL="114300" distR="114300" simplePos="0" relativeHeight="251660288" behindDoc="1" locked="0" layoutInCell="1" allowOverlap="1">
          <wp:simplePos x="0" y="0"/>
          <wp:positionH relativeFrom="column">
            <wp:posOffset>4657725</wp:posOffset>
          </wp:positionH>
          <wp:positionV relativeFrom="paragraph">
            <wp:posOffset>-85725</wp:posOffset>
          </wp:positionV>
          <wp:extent cx="1285240" cy="531495"/>
          <wp:effectExtent l="0" t="0" r="0" b="1905"/>
          <wp:wrapTight wrapText="bothSides">
            <wp:wrapPolygon edited="0">
              <wp:start x="11846" y="0"/>
              <wp:lineTo x="0" y="774"/>
              <wp:lineTo x="0" y="20903"/>
              <wp:lineTo x="2241" y="20903"/>
              <wp:lineTo x="14087" y="20903"/>
              <wp:lineTo x="21130" y="19355"/>
              <wp:lineTo x="21130" y="12387"/>
              <wp:lineTo x="20810" y="2323"/>
              <wp:lineTo x="20490" y="0"/>
              <wp:lineTo x="11846"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ater-tex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5240" cy="5314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6BD"/>
      </v:shape>
    </w:pict>
  </w:numPicBullet>
  <w:abstractNum w:abstractNumId="0" w15:restartNumberingAfterBreak="0">
    <w:nsid w:val="06D71318"/>
    <w:multiLevelType w:val="hybridMultilevel"/>
    <w:tmpl w:val="69401CDC"/>
    <w:lvl w:ilvl="0" w:tplc="14090007">
      <w:start w:val="1"/>
      <w:numFmt w:val="bullet"/>
      <w:lvlText w:val=""/>
      <w:lvlPicBulletId w:val="0"/>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635A500E"/>
    <w:multiLevelType w:val="hybridMultilevel"/>
    <w:tmpl w:val="E6FA8C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bM0MjAyMTY2MzUyMzRS0lEKTi0uzszPAykwqwUAglc1bCwAAAA="/>
  </w:docVars>
  <w:rsids>
    <w:rsidRoot w:val="00AD59C9"/>
    <w:rsid w:val="00023EC7"/>
    <w:rsid w:val="00032C6C"/>
    <w:rsid w:val="0007314B"/>
    <w:rsid w:val="00077B7F"/>
    <w:rsid w:val="000F153F"/>
    <w:rsid w:val="00102A0D"/>
    <w:rsid w:val="001F391B"/>
    <w:rsid w:val="00256BD1"/>
    <w:rsid w:val="00291A4B"/>
    <w:rsid w:val="00393B55"/>
    <w:rsid w:val="003A7C9D"/>
    <w:rsid w:val="003C698E"/>
    <w:rsid w:val="003C6D6F"/>
    <w:rsid w:val="003D0006"/>
    <w:rsid w:val="004F1208"/>
    <w:rsid w:val="00506322"/>
    <w:rsid w:val="00513544"/>
    <w:rsid w:val="0052300D"/>
    <w:rsid w:val="00532CB6"/>
    <w:rsid w:val="00553CC2"/>
    <w:rsid w:val="00575560"/>
    <w:rsid w:val="005B0D59"/>
    <w:rsid w:val="005B1B7D"/>
    <w:rsid w:val="005E32B8"/>
    <w:rsid w:val="006168E0"/>
    <w:rsid w:val="006A7E7D"/>
    <w:rsid w:val="006B7516"/>
    <w:rsid w:val="00783540"/>
    <w:rsid w:val="007B48B7"/>
    <w:rsid w:val="007F5B61"/>
    <w:rsid w:val="008210B7"/>
    <w:rsid w:val="0085025E"/>
    <w:rsid w:val="0086066D"/>
    <w:rsid w:val="00866B5B"/>
    <w:rsid w:val="009D6730"/>
    <w:rsid w:val="009F22A9"/>
    <w:rsid w:val="00A3051C"/>
    <w:rsid w:val="00AD59C9"/>
    <w:rsid w:val="00B303BF"/>
    <w:rsid w:val="00B474BC"/>
    <w:rsid w:val="00BF62E6"/>
    <w:rsid w:val="00C33FBA"/>
    <w:rsid w:val="00CB2CD6"/>
    <w:rsid w:val="00D906B5"/>
    <w:rsid w:val="00DD1D02"/>
    <w:rsid w:val="00DE31C4"/>
    <w:rsid w:val="00E2333C"/>
    <w:rsid w:val="00E703F6"/>
    <w:rsid w:val="00E82F5E"/>
    <w:rsid w:val="00EC257B"/>
    <w:rsid w:val="00F27169"/>
    <w:rsid w:val="00FC027F"/>
    <w:rsid w:val="00FF7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D3E73"/>
  <w15:docId w15:val="{245E47F5-22F9-427E-BFE2-0C1BBFD71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2E6"/>
    <w:rPr>
      <w:rFonts w:ascii="Arial" w:hAnsi="Arial"/>
    </w:rPr>
  </w:style>
  <w:style w:type="paragraph" w:styleId="Heading1">
    <w:name w:val="heading 1"/>
    <w:basedOn w:val="Normal"/>
    <w:next w:val="Normal"/>
    <w:link w:val="Heading1Char"/>
    <w:autoRedefine/>
    <w:uiPriority w:val="9"/>
    <w:qFormat/>
    <w:rsid w:val="006A7E7D"/>
    <w:pPr>
      <w:keepNext/>
      <w:keepLines/>
      <w:spacing w:before="240" w:after="0"/>
      <w:outlineLvl w:val="0"/>
    </w:pPr>
    <w:rPr>
      <w:rFonts w:ascii="Ink Free" w:eastAsiaTheme="majorEastAsia" w:hAnsi="Ink Free" w:cstheme="majorBidi"/>
      <w:b/>
      <w:color w:val="1E354E"/>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9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59C9"/>
  </w:style>
  <w:style w:type="paragraph" w:styleId="Footer">
    <w:name w:val="footer"/>
    <w:basedOn w:val="Normal"/>
    <w:link w:val="FooterChar"/>
    <w:uiPriority w:val="99"/>
    <w:unhideWhenUsed/>
    <w:rsid w:val="00AD59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59C9"/>
  </w:style>
  <w:style w:type="character" w:customStyle="1" w:styleId="Heading1Char">
    <w:name w:val="Heading 1 Char"/>
    <w:basedOn w:val="DefaultParagraphFont"/>
    <w:link w:val="Heading1"/>
    <w:uiPriority w:val="9"/>
    <w:rsid w:val="006A7E7D"/>
    <w:rPr>
      <w:rFonts w:ascii="Ink Free" w:eastAsiaTheme="majorEastAsia" w:hAnsi="Ink Free" w:cstheme="majorBidi"/>
      <w:b/>
      <w:color w:val="1E354E"/>
      <w:sz w:val="32"/>
      <w:szCs w:val="32"/>
    </w:rPr>
  </w:style>
  <w:style w:type="paragraph" w:customStyle="1" w:styleId="Style1">
    <w:name w:val="Style1"/>
    <w:basedOn w:val="Heading1"/>
    <w:next w:val="Normal"/>
    <w:link w:val="Style1Char"/>
    <w:autoRedefine/>
    <w:qFormat/>
    <w:rsid w:val="00783540"/>
    <w:pPr>
      <w:framePr w:wrap="notBeside" w:vAnchor="text" w:hAnchor="text" w:y="1"/>
      <w:spacing w:before="120" w:after="120"/>
    </w:pPr>
    <w:rPr>
      <w:b w:val="0"/>
    </w:rPr>
  </w:style>
  <w:style w:type="paragraph" w:customStyle="1" w:styleId="Style2">
    <w:name w:val="Style2"/>
    <w:basedOn w:val="Normal"/>
    <w:next w:val="Normal"/>
    <w:link w:val="Style2Char"/>
    <w:qFormat/>
    <w:rsid w:val="00F27169"/>
    <w:pPr>
      <w:shd w:val="clear" w:color="auto" w:fill="00BBCE"/>
    </w:pPr>
    <w:rPr>
      <w:rFonts w:ascii="Ink Free" w:hAnsi="Ink Free"/>
      <w:b/>
      <w:caps/>
      <w:color w:val="1E354E"/>
      <w:sz w:val="28"/>
    </w:rPr>
  </w:style>
  <w:style w:type="character" w:customStyle="1" w:styleId="Style1Char">
    <w:name w:val="Style1 Char"/>
    <w:basedOn w:val="Heading1Char"/>
    <w:link w:val="Style1"/>
    <w:rsid w:val="00783540"/>
    <w:rPr>
      <w:rFonts w:ascii="Ink Free" w:eastAsiaTheme="majorEastAsia" w:hAnsi="Ink Free" w:cstheme="majorBidi"/>
      <w:b w:val="0"/>
      <w:color w:val="1E354E"/>
      <w:sz w:val="32"/>
      <w:szCs w:val="32"/>
    </w:rPr>
  </w:style>
  <w:style w:type="character" w:styleId="Hyperlink">
    <w:name w:val="Hyperlink"/>
    <w:uiPriority w:val="99"/>
    <w:unhideWhenUsed/>
    <w:rsid w:val="003A7C9D"/>
    <w:rPr>
      <w:color w:val="0000FF"/>
      <w:u w:val="single"/>
    </w:rPr>
  </w:style>
  <w:style w:type="character" w:customStyle="1" w:styleId="Style2Char">
    <w:name w:val="Style2 Char"/>
    <w:basedOn w:val="DefaultParagraphFont"/>
    <w:link w:val="Style2"/>
    <w:rsid w:val="00F27169"/>
    <w:rPr>
      <w:rFonts w:ascii="Ink Free" w:hAnsi="Ink Free"/>
      <w:b/>
      <w:caps/>
      <w:color w:val="1E354E"/>
      <w:sz w:val="28"/>
      <w:shd w:val="clear" w:color="auto" w:fill="00BBCE"/>
    </w:rPr>
  </w:style>
  <w:style w:type="paragraph" w:styleId="ListParagraph">
    <w:name w:val="List Paragraph"/>
    <w:basedOn w:val="Normal"/>
    <w:uiPriority w:val="34"/>
    <w:qFormat/>
    <w:rsid w:val="009D6730"/>
    <w:pPr>
      <w:spacing w:after="200" w:line="276" w:lineRule="auto"/>
      <w:ind w:left="720"/>
      <w:contextualSpacing/>
    </w:pPr>
    <w:rPr>
      <w:rFonts w:asciiTheme="minorHAnsi" w:hAnsiTheme="minorHAnsi"/>
      <w:lang w:val="en-NZ"/>
    </w:rPr>
  </w:style>
  <w:style w:type="paragraph" w:styleId="BalloonText">
    <w:name w:val="Balloon Text"/>
    <w:basedOn w:val="Normal"/>
    <w:link w:val="BalloonTextChar"/>
    <w:uiPriority w:val="99"/>
    <w:semiHidden/>
    <w:unhideWhenUsed/>
    <w:rsid w:val="00B47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4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_rels/footer1.xml.rels><?xml version="1.0" encoding="UTF-8" standalone="yes"?>
<Relationships xmlns="http://schemas.openxmlformats.org/package/2006/relationships"><Relationship Id="rId2" Type="http://schemas.openxmlformats.org/officeDocument/2006/relationships/hyperlink" Target="http://christmasappeal.org.nz/" TargetMode="External"/><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216FA-11AE-456A-B289-85988AA80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876</Words>
  <Characters>4996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Southey</dc:creator>
  <cp:lastModifiedBy>Gillian Southey</cp:lastModifiedBy>
  <cp:revision>2</cp:revision>
  <cp:lastPrinted>2019-11-14T23:28:00Z</cp:lastPrinted>
  <dcterms:created xsi:type="dcterms:W3CDTF">2019-11-21T20:48:00Z</dcterms:created>
  <dcterms:modified xsi:type="dcterms:W3CDTF">2019-11-21T20:48:00Z</dcterms:modified>
</cp:coreProperties>
</file>